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922021" w:rsidRDefault="009220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27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726"/>
        <w:gridCol w:w="5591"/>
        <w:gridCol w:w="6959"/>
      </w:tblGrid>
      <w:tr w:rsidR="00922021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922021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922021">
        <w:tc>
          <w:tcPr>
            <w:tcW w:w="14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SECONDA</w:t>
            </w:r>
          </w:p>
        </w:tc>
      </w:tr>
      <w:tr w:rsidR="00922021">
        <w:trPr>
          <w:trHeight w:val="220"/>
        </w:trPr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 w:rsidP="00010C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922021">
        <w:trPr>
          <w:trHeight w:val="220"/>
        </w:trPr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922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jc w:val="center"/>
            </w:pPr>
            <w:r>
              <w:t>L’alunno/a:</w:t>
            </w:r>
          </w:p>
        </w:tc>
        <w:tc>
          <w:tcPr>
            <w:tcW w:w="6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9220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922021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 w:rsidP="00010CC8">
            <w:pPr>
              <w:spacing w:after="0"/>
            </w:pPr>
            <w:r>
              <w:rPr>
                <w:b/>
              </w:rPr>
              <w:t>DIO E L’UOMO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riflette su Dio creatore e padre, sui dati fondamentali della vita di Gesù e sa collegare i contenuti principali del suo insegnamento alle tradizioni dell'ambiente in cui vive.</w:t>
            </w:r>
          </w:p>
          <w:p w:rsidR="00922021" w:rsidRDefault="00922021" w:rsidP="00010CC8">
            <w:pPr>
              <w:spacing w:after="0"/>
              <w:jc w:val="both"/>
            </w:pPr>
          </w:p>
        </w:tc>
        <w:tc>
          <w:tcPr>
            <w:tcW w:w="6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Scoprire che per la religione cristiana Dio è Creatore e Padre.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Individuare ne</w:t>
            </w:r>
            <w:r>
              <w:t>i racconti biblici il progetto di alleanza di Dio con l’uomo, portato a compimento da Gesù.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Conoscere la Chiesa come comunità dei credenti in Gesù risorto.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Conoscere Gesù di Nazareth, Emanuele e Messia, crocifisso e risorto e come tale testimoniato dai cri</w:t>
            </w:r>
            <w:r>
              <w:t>stiani.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Individuare i tratti essenziali della Chiesa e della sua missione.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la preghiera come dialogo tra l’uomo e Dio, evidenziando nella preghiera cristiana la specificità del “Padre Nostro”.</w:t>
            </w:r>
          </w:p>
        </w:tc>
      </w:tr>
      <w:tr w:rsidR="00922021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 w:rsidP="00010CC8">
            <w:pPr>
              <w:spacing w:after="0"/>
            </w:pPr>
            <w:r>
              <w:rPr>
                <w:b/>
              </w:rPr>
              <w:t>LA BIBBIA E LE ALTRE FONTI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 che la Bibbia è il libro sacro dei cristiani ed ebrei e documento fondamentale della nostra cultura;</w:t>
            </w:r>
            <w:bookmarkStart w:id="0" w:name="_GoBack"/>
            <w:bookmarkEnd w:id="0"/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 identifica le caratteristiche essenziali di un brano biblico, sa farsi accompagnare nell’analisi delle pagine a lui accessibili per collegarle a</w:t>
            </w:r>
            <w:r>
              <w:t>lla propria esperienza.</w:t>
            </w:r>
          </w:p>
        </w:tc>
        <w:tc>
          <w:tcPr>
            <w:tcW w:w="6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Ascoltare, leggere e saper riferire circa alcune pagine bibliche fondamentali, tra cui i racconti della creazione, le vicende e le figure principali del popolo d’Israele, gli episodi chiave dei racconti evangelici e degli atti degli</w:t>
            </w:r>
            <w:r>
              <w:t xml:space="preserve"> apostoli.</w:t>
            </w:r>
          </w:p>
        </w:tc>
      </w:tr>
      <w:tr w:rsidR="00922021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 w:rsidP="00010CC8">
            <w:pPr>
              <w:spacing w:after="0"/>
            </w:pPr>
            <w:r>
              <w:rPr>
                <w:b/>
              </w:rPr>
              <w:t>IL LINGUAGGIO RELIGIOSO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collegare i contenuti principali dell’insegnamento di Gesù alle tradizioni dell’ambiente in cui vive.</w:t>
            </w:r>
          </w:p>
          <w:p w:rsidR="00922021" w:rsidRDefault="00922021" w:rsidP="00010CC8">
            <w:pPr>
              <w:spacing w:after="0"/>
              <w:jc w:val="both"/>
            </w:pPr>
          </w:p>
        </w:tc>
        <w:tc>
          <w:tcPr>
            <w:tcW w:w="6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Percepire la preghiera come via di comunicazione e di dialogo con Dio.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 xml:space="preserve">Riconoscere i segni cristiani in particolare del Natale e della </w:t>
            </w:r>
            <w:r>
              <w:lastRenderedPageBreak/>
              <w:t>Pasqua, nell’ambiente, nelle celebrazioni e nella tradizione popolare.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Identificare nei personaggi dei racconti evangelici del Natale e della Pasqua gli atteggiamenti di accoglienza e di rifiu</w:t>
            </w:r>
            <w:r>
              <w:t>to nei confronti di Gesù.</w:t>
            </w:r>
          </w:p>
        </w:tc>
      </w:tr>
      <w:tr w:rsidR="00922021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2021" w:rsidRDefault="00010CC8" w:rsidP="00010CC8">
            <w:pPr>
              <w:spacing w:after="0"/>
            </w:pPr>
            <w:r>
              <w:rPr>
                <w:b/>
              </w:rPr>
              <w:lastRenderedPageBreak/>
              <w:t>I VALORI ETICI E RELIGIOSI</w:t>
            </w: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identifica nella Chiesa la comunità di coloro che credono in Gesù Cristo e si impegnano per mettere in pratica il suo insegnamento.</w:t>
            </w:r>
          </w:p>
        </w:tc>
        <w:tc>
          <w:tcPr>
            <w:tcW w:w="6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che la morale cristiana si fonda sul comandamento dell’amo</w:t>
            </w:r>
            <w:r>
              <w:t>re di Dio e del prossimo come insegnato da Gesù.</w:t>
            </w:r>
          </w:p>
          <w:p w:rsidR="00922021" w:rsidRDefault="00010CC8" w:rsidP="00010CC8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Riconoscere l’impegno della comunità cristiana nel porre alla base della convivenza umana la giustizia e la carità.</w:t>
            </w:r>
          </w:p>
        </w:tc>
      </w:tr>
    </w:tbl>
    <w:p w:rsidR="00922021" w:rsidRDefault="00922021"/>
    <w:sectPr w:rsidR="00922021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4AA5"/>
    <w:multiLevelType w:val="multilevel"/>
    <w:tmpl w:val="BAEA4E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B1C37A2"/>
    <w:multiLevelType w:val="multilevel"/>
    <w:tmpl w:val="EDE40A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30660154"/>
    <w:multiLevelType w:val="multilevel"/>
    <w:tmpl w:val="547EE0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35647AF6"/>
    <w:multiLevelType w:val="multilevel"/>
    <w:tmpl w:val="DF8449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43EB5450"/>
    <w:multiLevelType w:val="multilevel"/>
    <w:tmpl w:val="9C888A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4F6A5C1D"/>
    <w:multiLevelType w:val="multilevel"/>
    <w:tmpl w:val="1EB8CA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53856BAC"/>
    <w:multiLevelType w:val="hybridMultilevel"/>
    <w:tmpl w:val="DAD84F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85204B"/>
    <w:multiLevelType w:val="multilevel"/>
    <w:tmpl w:val="4E7AF4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725E60C7"/>
    <w:multiLevelType w:val="multilevel"/>
    <w:tmpl w:val="090670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922021"/>
    <w:rsid w:val="00010CC8"/>
    <w:rsid w:val="0092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DC3"/>
  </w:style>
  <w:style w:type="paragraph" w:styleId="Titolo1">
    <w:name w:val="heading 1"/>
    <w:basedOn w:val="Normale"/>
    <w:next w:val="Normale"/>
    <w:link w:val="Titolo1Carattere"/>
    <w:uiPriority w:val="9"/>
    <w:qFormat/>
    <w:rsid w:val="00EC4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4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4DC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4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4DC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4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4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4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4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EC4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4DC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4D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4DC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4DC3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4DC3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4DC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4DC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4DC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4DC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EC4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4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4D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4DC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4DC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4DC3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4DC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4DC3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4DC3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DC3"/>
  </w:style>
  <w:style w:type="paragraph" w:styleId="Titolo1">
    <w:name w:val="heading 1"/>
    <w:basedOn w:val="Normale"/>
    <w:next w:val="Normale"/>
    <w:link w:val="Titolo1Carattere"/>
    <w:uiPriority w:val="9"/>
    <w:qFormat/>
    <w:rsid w:val="00EC4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4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4DC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4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4DC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4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4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4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4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EC4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4DC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4D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4DC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4DC3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4DC3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4DC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4DC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4DC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4DC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EC4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4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4D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4DC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4DC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4DC3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4DC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4DC3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4DC3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5Q+N0AcGAF0KxjU4zd2F6zbN1Q==">CgMxLjA4AHIhMTBJaUg1WVM1blNIUHNBVXY4T3NXN21laGxWMDNDY3hs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2025-06-13T14:02:00Z</cp:lastPrinted>
  <dcterms:created xsi:type="dcterms:W3CDTF">2025-06-13T07:59:00Z</dcterms:created>
  <dcterms:modified xsi:type="dcterms:W3CDTF">2025-06-13T14:02:00Z</dcterms:modified>
</cp:coreProperties>
</file>